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8E6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821" w:firstLineChars="650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Школа  дорожной грамоты для велосипедиста.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1D18B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Велосипед </w:t>
      </w:r>
      <w:r>
        <w:rPr>
          <w:rFonts w:hint="default" w:ascii="Times New Roman" w:hAnsi="Times New Roman" w:cs="Times New Roman"/>
          <w:sz w:val="24"/>
          <w:szCs w:val="24"/>
        </w:rPr>
        <w:t>– популярное транспортное средство во всём мире. Всего насчитывается свыше миллиарда велосипедов, и  используются они по – разному: около 70% всех велосипедов служат средством передвижения, 29 % используются для отдыха и около 1% - для спортивных соревнований.</w:t>
      </w:r>
    </w:p>
    <w:p w14:paraId="4B411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этом году в нашей стране в Правилах дорожного движения предусмотрели большие изменения относительно велосипедного транспорта. Для организации безопасного передвижения на велосипеде предусмотрели возможность использования не только изолированных велодорожек, но и совмещённых с пешеходными дорожками: </w:t>
      </w:r>
    </w:p>
    <w:p w14:paraId="652D0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«велосипедная дорожка»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02615" cy="568325"/>
            <wp:effectExtent l="19050" t="0" r="6858" b="0"/>
            <wp:docPr id="2" name="Рисунок 1" descr="F:\знаки\img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F:\знаки\img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742" cy="56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, «конец велосипедной дорожки»</w:t>
      </w:r>
      <w:r>
        <w:rPr>
          <w:rFonts w:hint="default"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14350" cy="514350"/>
            <wp:effectExtent l="19050" t="0" r="0" b="0"/>
            <wp:docPr id="3" name="Рисунок 2" descr="F:\знаки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F:\знаки\img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, « пешеходная и велосипедная дорожка с совмещённым движением»,</w:t>
      </w:r>
      <w:r>
        <w:rPr>
          <w:rFonts w:hint="default"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04825" cy="504825"/>
            <wp:effectExtent l="19050" t="0" r="9525" b="0"/>
            <wp:docPr id="1" name="Рисунок 1" descr="F:\знаки\Копия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знаки\Копия img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«конец пешеходной и велосипедной дорожки с совмещением»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95300" cy="495300"/>
            <wp:effectExtent l="19050" t="0" r="0" b="0"/>
            <wp:docPr id="10" name="Рисунок 3" descr="F:\знаки\Копия (2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" descr="F:\знаки\Копия (2) img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, «пешеходная и велосипедная дорожка с разделением движения»</w:t>
      </w:r>
      <w:r>
        <w:rPr>
          <w:rFonts w:hint="default"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95300" cy="504825"/>
            <wp:effectExtent l="19050" t="0" r="0" b="0"/>
            <wp:docPr id="5" name="Рисунок 4" descr="F:\знаки\Копия (3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F:\знаки\Копия (3) img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, «конец пешеходной и велосипедной дорожки с разделением движения»</w:t>
      </w:r>
      <w:r>
        <w:rPr>
          <w:rFonts w:hint="default"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04825" cy="514350"/>
            <wp:effectExtent l="19050" t="0" r="9525" b="0"/>
            <wp:docPr id="11" name="Рисунок 2" descr="F:\знаки\Копия (4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" descr="F:\знаки\Копия (4) img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6F8A9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Кроме этого официально для велосипеда выделили полосу на проезжей части: «дорога с полосой для велосипедистов»</w:t>
      </w:r>
      <w:r>
        <w:rPr>
          <w:rFonts w:hint="default"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33400" cy="542925"/>
            <wp:effectExtent l="19050" t="0" r="0" b="0"/>
            <wp:docPr id="6" name="Рисунок 5" descr="F:\знаки\Копия (5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F:\знаки\Копия (5) img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, конец дороги с полосой для велосипедистов»</w:t>
      </w:r>
      <w:r>
        <w:rPr>
          <w:rFonts w:hint="default"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33400" cy="533400"/>
            <wp:effectExtent l="19050" t="0" r="0" b="0"/>
            <wp:docPr id="7" name="Рисунок 6" descr="F:\знаки\Копия (6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F:\знаки\Копия (6) img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, « выезд на дорогу с полосой для велосипедистов»</w:t>
      </w:r>
      <w:r>
        <w:rPr>
          <w:rFonts w:hint="default" w:ascii="Times New Roman" w:hAnsi="Times New Roman" w:eastAsia="Times New Roman" w:cs="Times New Roman"/>
          <w:snapToGrid w:val="0"/>
          <w:color w:val="000000"/>
          <w:w w:val="0"/>
          <w:sz w:val="24"/>
          <w:szCs w:val="24"/>
          <w:u w:color="000000"/>
          <w:shd w:val="clear" w:color="000000" w:fill="000000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33400" cy="542925"/>
            <wp:effectExtent l="19050" t="0" r="0" b="0"/>
            <wp:docPr id="8" name="Рисунок 7" descr="F:\знаки\Копия (9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F:\знаки\Копия (9) img0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33400" cy="533400"/>
            <wp:effectExtent l="19050" t="0" r="0" b="0"/>
            <wp:docPr id="9" name="Рисунок 8" descr="F:\знаки\Копия (10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F:\знаки\Копия (10) img0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 .</w:t>
      </w:r>
    </w:p>
    <w:p w14:paraId="47B36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Теперь каждый, кто использует проезжую часть для движения на велосипедах,  должен хорошо знать  ПДД и ориентироваться в дорожных ситуациях. </w:t>
      </w:r>
    </w:p>
    <w:p w14:paraId="2FCCC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15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 определению из ПДД:  </w:t>
      </w:r>
      <w:r>
        <w:rPr>
          <w:rFonts w:hint="default" w:ascii="Times New Roman" w:hAnsi="Times New Roman" w:cs="Times New Roman"/>
          <w:b/>
          <w:sz w:val="24"/>
          <w:szCs w:val="24"/>
        </w:rPr>
        <w:t>«Велосипед»</w:t>
      </w:r>
      <w:r>
        <w:rPr>
          <w:rFonts w:hint="default" w:ascii="Times New Roman" w:hAnsi="Times New Roman" w:cs="Times New Roman"/>
          <w:sz w:val="24"/>
          <w:szCs w:val="24"/>
        </w:rPr>
        <w:t xml:space="preserve"> 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км/час</w:t>
      </w:r>
      <w:r>
        <w:rPr>
          <w:rFonts w:hint="default" w:ascii="Times New Roman" w:hAnsi="Times New Roman" w:cs="Times New Roman"/>
          <w:b/>
          <w:sz w:val="24"/>
          <w:szCs w:val="24"/>
        </w:rPr>
        <w:t>. «Велосипедист»</w:t>
      </w:r>
      <w:r>
        <w:rPr>
          <w:rFonts w:hint="default" w:ascii="Times New Roman" w:hAnsi="Times New Roman" w:cs="Times New Roman"/>
          <w:sz w:val="24"/>
          <w:szCs w:val="24"/>
        </w:rPr>
        <w:t xml:space="preserve"> - лицо, управляющее велосипедом. «Велосипедная дорожка» - конструктивно отделённый от проезжей части и тротуара элемент дороги(либо отдельная дорога), предназначенный для движения велосипедистов и обозначенный знаком 4.4.1. </w:t>
      </w:r>
      <w:r>
        <w:rPr>
          <w:rFonts w:hint="default" w:ascii="Times New Roman" w:hAnsi="Times New Roman" w:cs="Times New Roman"/>
          <w:b/>
          <w:sz w:val="24"/>
          <w:szCs w:val="24"/>
        </w:rPr>
        <w:t>«Водитель»</w:t>
      </w:r>
      <w:r>
        <w:rPr>
          <w:rFonts w:hint="default" w:ascii="Times New Roman" w:hAnsi="Times New Roman" w:cs="Times New Roman"/>
          <w:sz w:val="24"/>
          <w:szCs w:val="24"/>
        </w:rPr>
        <w:t xml:space="preserve"> - лицо, управляющее каким-либо транспортным средством.  Таким образом, для предотвращения дорожно-транспортных происшествий  </w:t>
      </w:r>
      <w:r>
        <w:rPr>
          <w:rFonts w:hint="default" w:ascii="Times New Roman" w:hAnsi="Times New Roman" w:cs="Times New Roman"/>
          <w:b/>
          <w:sz w:val="24"/>
          <w:szCs w:val="24"/>
        </w:rPr>
        <w:t>«Водитель-велосипедист»</w:t>
      </w:r>
      <w:r>
        <w:rPr>
          <w:rFonts w:hint="default" w:ascii="Times New Roman" w:hAnsi="Times New Roman" w:cs="Times New Roman"/>
          <w:sz w:val="24"/>
          <w:szCs w:val="24"/>
        </w:rPr>
        <w:t xml:space="preserve"> обязан знать ПДД.</w:t>
      </w:r>
    </w:p>
    <w:p w14:paraId="2DA90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 первых , разберём где и как может проезжать велосипедист.</w:t>
      </w:r>
    </w:p>
    <w:p w14:paraId="43E2B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Движение велосипедистов в возрасте старше 14 лет должно осуществляться по велосипедной, велопешеходной  дорожкам или полосе для велосипедистов.</w:t>
      </w:r>
    </w:p>
    <w:p w14:paraId="1B0C0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Допускается движение велосипедистов в возрасте старше 14 лет  по правому краю проезжей части в следующих случаях: </w:t>
      </w:r>
    </w:p>
    <w:p w14:paraId="2B26F2A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 велосипедная и велопешеходные  дорожки, полоса для велосипедистов либо отсутствует возможность двигаться по ним</w:t>
      </w:r>
    </w:p>
    <w:p w14:paraId="5485DC5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габаритная ширина велосипеда или прицепа к нему, перевозимого груза превышает 1 метр.</w:t>
      </w:r>
    </w:p>
    <w:p w14:paraId="4170516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Движение велосипедистов осуществляется в колоннах.</w:t>
      </w:r>
    </w:p>
    <w:p w14:paraId="6B12A2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A5BF4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Допускается движение по обочине в случаях когда:</w:t>
      </w:r>
    </w:p>
    <w:p w14:paraId="2FB4E2F9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 велосипедная  и велопешеходные дорожки;</w:t>
      </w:r>
    </w:p>
    <w:p w14:paraId="0C122D63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 полоса на проезжей части для движения на велосипедах;</w:t>
      </w:r>
    </w:p>
    <w:p w14:paraId="736CD0DE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 возможность двигаться по правому краю проезжей части.</w:t>
      </w:r>
    </w:p>
    <w:p w14:paraId="0A3EA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Допускается движение по тротуару или пешеходной дорожке:</w:t>
      </w:r>
    </w:p>
    <w:p w14:paraId="25AA2896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 велосипедная и велопешеходная дорожка;</w:t>
      </w:r>
    </w:p>
    <w:p w14:paraId="4CEA93A6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 полоса на проезжей части для движения на велосипедах;</w:t>
      </w:r>
    </w:p>
    <w:p w14:paraId="0427366C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 возможность передвигаться по правому краю проезжей части и обочине.</w:t>
      </w:r>
    </w:p>
    <w:p w14:paraId="005E0741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Велосипедист сопровождает велосипедиста в возрасте до 7 лет, либо перевозит ребёнка в возрасте до 7 лет на дополнительном сиденье, в велоколяске или в прицепе, предназначенном для эксплуатации с велосипедом.</w:t>
      </w:r>
    </w:p>
    <w:p w14:paraId="14F551F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B4C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Дороги. </w:t>
      </w:r>
    </w:p>
    <w:p w14:paraId="4A1EC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значению дороги подразделяются на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главные </w:t>
      </w:r>
      <w:r>
        <w:rPr>
          <w:rFonts w:hint="default" w:ascii="Times New Roman" w:hAnsi="Times New Roman" w:cs="Times New Roman"/>
          <w:sz w:val="24"/>
          <w:szCs w:val="24"/>
        </w:rPr>
        <w:t xml:space="preserve">и </w:t>
      </w:r>
      <w:r>
        <w:rPr>
          <w:rFonts w:hint="default" w:ascii="Times New Roman" w:hAnsi="Times New Roman" w:cs="Times New Roman"/>
          <w:b/>
          <w:sz w:val="24"/>
          <w:szCs w:val="24"/>
        </w:rPr>
        <w:t>второстепенные</w:t>
      </w:r>
      <w:r>
        <w:rPr>
          <w:rFonts w:hint="default" w:ascii="Times New Roman" w:hAnsi="Times New Roman" w:cs="Times New Roman"/>
          <w:sz w:val="24"/>
          <w:szCs w:val="24"/>
        </w:rPr>
        <w:t xml:space="preserve">. Если на перекрёстке пересекаются главная и второстепенная дорога, то приоритет (право ехать первому) принадлежит транспорту, который движется по главной дороге. Только потом проезжает перекрёсток  транспорт, движущийся по второстепенным дорогам. Причём , разъезд транспорта и в первом и во втором случае  осуществляется согласно </w:t>
      </w:r>
      <w:r>
        <w:rPr>
          <w:rFonts w:hint="default" w:ascii="Times New Roman" w:hAnsi="Times New Roman" w:cs="Times New Roman"/>
          <w:b/>
          <w:sz w:val="24"/>
          <w:szCs w:val="24"/>
        </w:rPr>
        <w:t>«Правилу правой руки»</w:t>
      </w:r>
      <w:r>
        <w:rPr>
          <w:rFonts w:hint="default" w:ascii="Times New Roman" w:hAnsi="Times New Roman" w:cs="Times New Roman"/>
          <w:sz w:val="24"/>
          <w:szCs w:val="24"/>
        </w:rPr>
        <w:t xml:space="preserve"> - пропусти помеху справа.</w:t>
      </w:r>
    </w:p>
    <w:p w14:paraId="5FB1A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F5DFC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F395B"/>
    <w:multiLevelType w:val="multilevel"/>
    <w:tmpl w:val="209F39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0AA00C2"/>
    <w:multiLevelType w:val="multilevel"/>
    <w:tmpl w:val="70AA00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2A6126"/>
    <w:multiLevelType w:val="multilevel"/>
    <w:tmpl w:val="772A6126"/>
    <w:lvl w:ilvl="0" w:tentative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8309F"/>
    <w:rsid w:val="001C4557"/>
    <w:rsid w:val="00263B19"/>
    <w:rsid w:val="0027698C"/>
    <w:rsid w:val="0028309F"/>
    <w:rsid w:val="002E2764"/>
    <w:rsid w:val="0037424C"/>
    <w:rsid w:val="003E1CE9"/>
    <w:rsid w:val="0051654B"/>
    <w:rsid w:val="005A0352"/>
    <w:rsid w:val="006A18EB"/>
    <w:rsid w:val="008611E1"/>
    <w:rsid w:val="008B34DA"/>
    <w:rsid w:val="00A05EE3"/>
    <w:rsid w:val="00B64C38"/>
    <w:rsid w:val="00C73A88"/>
    <w:rsid w:val="00C73B39"/>
    <w:rsid w:val="00C851D8"/>
    <w:rsid w:val="00CD3581"/>
    <w:rsid w:val="00D95C22"/>
    <w:rsid w:val="00E36B0D"/>
    <w:rsid w:val="00EA1D57"/>
    <w:rsid w:val="00F06E12"/>
    <w:rsid w:val="1E5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5D6A-0FA7-47E9-A8FA-123A113385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ЦДЮНТТ</Company>
  <Pages>2</Pages>
  <Words>616</Words>
  <Characters>3512</Characters>
  <Lines>29</Lines>
  <Paragraphs>8</Paragraphs>
  <TotalTime>127</TotalTime>
  <ScaleCrop>false</ScaleCrop>
  <LinksUpToDate>false</LinksUpToDate>
  <CharactersWithSpaces>4120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2002-01-03T13:28:00Z</dcterms:created>
  <dc:creator>UID</dc:creator>
  <cp:lastModifiedBy>Павел Буслаев</cp:lastModifiedBy>
  <dcterms:modified xsi:type="dcterms:W3CDTF">2024-08-05T06:56:57Z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400CC92FF00C44D98481D02B5171464C_12</vt:lpwstr>
  </property>
</Properties>
</file>